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B" w:rsidRPr="00B5026B" w:rsidRDefault="00B5026B" w:rsidP="00B502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02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Федеральные государственные образовательные стандарты (ФГОС) 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Федеральные государственные образовательные стандарты (ФГОС)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>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обеспечивают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1) единство образовательного пространства Российской Федерации;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В соответствии с решением Правительства Российской Федерации в 2005 году начата разработка стандарта общего образования второго поколения.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По поручению Министерства образования и науки Российской Федерации и Федерального агентства по образованию координационным центром и основным исполнителем проекта по разработке стандарта общего образования является Российская академия образования. Коллектив разработчиков состоит из семнадцати групп, возглавляемых известными учеными Российской академии наук (РАН) и Российской академии образования (РАО), каждая из которых отвечает за конкретное направление работы.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В основу стандарта положены новые принципы его построения.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стандарт, являющийся отражением социального заказа, 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 и представляет собой совокупность трех систем требований: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образовательного процесса;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 xml:space="preserve">2) требования к условиям реализации основных образовательных программ, в том числе кадровым, финансовым, материально-техническим и иным условиям;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3) требования к результатам освоения основных образовательных программ.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b/>
          <w:bCs/>
          <w:sz w:val="24"/>
          <w:szCs w:val="24"/>
        </w:rPr>
        <w:t>В Российской Федерации устанавливаются следующие уровни общего образования (статья 10 Федерального закона Российской Федерации от 29 декабря 2012 г. N 273-ФЗ "Об образовании в Российской Федерации"):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1) дошкольное образование;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2) начальное общее образование (1-4 классы);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3) основное общее образование (5-9 классы);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4) среднее общее образование (10-11 классы).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b/>
          <w:bCs/>
          <w:sz w:val="24"/>
          <w:szCs w:val="24"/>
        </w:rPr>
        <w:t>В настоящее время введены в действие все четыре стандарта: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>Федеральный государственный образовательный стандарт дошкольного образования 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(ФГОС </w:t>
      </w:r>
      <w:proofErr w:type="gramStart"/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N 1155. Вступил в силу с 1 января 2014 года.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Федеральный государственный образовательный стандарт начального общего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lastRenderedPageBreak/>
        <w:t xml:space="preserve">образования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(ФГОС НОО).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06 октября 2009 г. N 373.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в действие с 1 января 2010 года. К нему разработана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B5026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(ФГОС ООО).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г. N 1897.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в действие с 1 февраля 2011 года.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 Федеральный государственный образовательный стандарт среднего (полного) общего образования</w:t>
      </w:r>
      <w:r w:rsidRPr="00B5026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(ФГОС СОО).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17 мая 2012 г. N 413.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в действие со 2 июля 2012 года.</w:t>
      </w:r>
    </w:p>
    <w:p w:rsidR="00AF5B4C" w:rsidRDefault="00AF5B4C"/>
    <w:sectPr w:rsidR="00AF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026B"/>
    <w:rsid w:val="00AF5B4C"/>
    <w:rsid w:val="00B5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2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26B"/>
    <w:rPr>
      <w:b/>
      <w:bCs/>
    </w:rPr>
  </w:style>
  <w:style w:type="character" w:styleId="a5">
    <w:name w:val="Emphasis"/>
    <w:basedOn w:val="a0"/>
    <w:uiPriority w:val="20"/>
    <w:qFormat/>
    <w:rsid w:val="00B50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Company>Kraftway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2017-10-31T05:46:00Z</dcterms:created>
  <dcterms:modified xsi:type="dcterms:W3CDTF">2017-10-31T05:47:00Z</dcterms:modified>
</cp:coreProperties>
</file>